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3860" w:type="dxa"/>
        <w:tblInd w:w="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00"/>
        <w:gridCol w:w="2880"/>
        <w:gridCol w:w="2080"/>
        <w:gridCol w:w="1550"/>
        <w:gridCol w:w="1980"/>
        <w:gridCol w:w="17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3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项目技术服务合作价格说明表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1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项目名称：无纸化检查管理系统建设一期优化升级项目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1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技术服务合作方名称:XXX公司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技术服务合作价格详细构成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功能模块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功能描述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工作量（人月）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单价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小计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web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可在PC端新建订单中直接新建过程检查订单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作业工序顺序实现自定义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把面积类缺陷改成半透明状态，方便识别其他的缺陷位置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在产品序列号页面增加各项信息的筛选排序功能，如按作业人员排序；按时间排序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Surface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产品分析:分析各个工序的合格/不合格/有指示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Surface端小消息提醒用户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Surface端增加一个特殊类2C模板作业模块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Surface端与PC端的订单作业流程功能，可直接对测量类表单进行检查。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VT和FPT/PT之间笔迹不能互改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Surface端笔迹自动截图:画图界面点击提交或保存按钮，系统自动截图保存到本地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Surface端功能，增加离线模式，可在离线模式下对已下载到本地的3D、2D模型进行检查作业。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Surface班组长复审功能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PC端检查详情页面加个选择恢复功能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服务器性能优化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1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BkMjhiZmMzZDdmYTE3MzRhZWQ0NjI5ZDMyOWNjNzgifQ=="/>
  </w:docVars>
  <w:rsids>
    <w:rsidRoot w:val="22841344"/>
    <w:rsid w:val="22841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61"/>
    <w:basedOn w:val="3"/>
    <w:uiPriority w:val="0"/>
    <w:rPr>
      <w:rFonts w:hint="eastAsia" w:ascii="宋体" w:hAnsi="宋体" w:eastAsia="宋体" w:cs="宋体"/>
      <w:b/>
      <w:bCs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2023-01-15T08:50:00Z</dcterms:created>
  <dc:creator>Flippy.</dc:creator>
  <cp:lastModifiedBy>Flippy.</cp:lastModifiedBy>
  <dcterms:modified xsi:type="dcterms:W3CDTF">2023-01-15T08:51:23Z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2052-11.1.0.13012</vt:lpwstr>
  </property>
  <property fmtid="{D5CDD505-2E9C-101B-9397-08002B2CF9AE}" pid="3" name="ICV">
    <vt:lpwstr>F475355E12264422828F4949F6C05C22</vt:lpwstr>
  </property>
</Properties>
</file>